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679" w:rsidRPr="003A1679" w:rsidRDefault="003A1679" w:rsidP="003A167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t>Централна Избирателна Комисия</w:t>
      </w:r>
    </w:p>
    <w:p w:rsidR="003A1679" w:rsidRPr="003A1679" w:rsidRDefault="004A717E" w:rsidP="003A1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A717E"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369.2pt;height:0" o:hrpct="0" o:hralign="center" o:hrstd="t" o:hrnoshade="t" o:hr="t" fillcolor="black" stroked="f"/>
        </w:pict>
      </w:r>
    </w:p>
    <w:p w:rsidR="003A1679" w:rsidRPr="003A1679" w:rsidRDefault="003A1679" w:rsidP="003A167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t>РЕШЕНИЕ</w:t>
      </w:r>
      <w:r w:rsidRPr="003A1679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br/>
        <w:t>№ 831-ПВР/НС</w:t>
      </w:r>
      <w:r w:rsidRPr="003A1679">
        <w:rPr>
          <w:rFonts w:ascii="Helvetica" w:eastAsia="Times New Roman" w:hAnsi="Helvetica" w:cs="Helvetica"/>
          <w:color w:val="333333"/>
          <w:sz w:val="34"/>
          <w:szCs w:val="34"/>
          <w:lang w:eastAsia="bg-BG"/>
        </w:rPr>
        <w:br/>
        <w:t>София, 29 октомври 2021 г.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ОТНОСНО: гласуване на избиратели, поставени под задължителна карантина или задължителна изолация съгласно Закона за здравето, с подвижна избирателна кутия в изборите за президент и вицепрезидент на републиката и на народни представители на 14 ноември 2021 г.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На основание чл. 57, ал. 1, т. 1 и 2, чл. 8, ал. 3, чл. 37, чл. 89, ал. 2 и чл. 90 от Изборния кодекс във връзка с чл. 28, ал. 2-5 от Закона за мерките и действията по време на извънредното положение, обявено с Решение на Народното събрание от 13 март 2020 г., и за преодоляване на последиците Централната избирателна комисия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bg-BG"/>
        </w:rPr>
        <w:t>Р Е Ш И :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I. Право на гласуване с подвижна избирателна кутия.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1. Избирателите, поставени под задължителна карантина или задължителна изолация съгласно Закона за здравето, гласуват с подвижна избирателна кутия при спазване на всички противоепидемични мерки.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2. Избирателите, поставени под задължителна карантина или изолация съгласно Закона за здравето, заявили желание да гласуват с подвижна избирателна кутия, гласуват в секции за гласуване с подвижна избирателна кутия, различни от секциите, в които гласуват избиратели с трайни увреждания, които не им позволяват да упражнят избирателното си право в изборно помещение.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Ако един избирател отговаря едновременно на изискванията за гласуване с подвижна избирателна кутия в секция за гласуване на избиратели с трайни увреждания и в секция за гласуване на избиратели, поставени под задължителна карантина или изолация, той гласува във втория вид секция.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IІ. Условия и ред за образуване на секция за гласуване с подвижна избирателна кутия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3. Избирателите, поставени под задължителна карантина или задължителна изолация, гласуват в мястото, където са поставени под задължителна карантина или задължителна изолация.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4. Секциите за гласуване на избиратели по т. 3 с подвижна избирателна кутия се образуват на територията на всяко населено място/район, ако до 3 дни преди изборния ден има подадени не по-малко от 7 (седем) заявления (Приложение № 39-ПВР/НС от изборните книжа) от избиратели, поставени под задължителна карантина или задължителна изолация.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5. Заявлението за вписване в списъка за гласуване с подвижна избирателна кутия се подава до кмета на общината/района/кметството/ кметския наместник – орган по чл. 23, ал. 1 ИК, в периода от 1  ноември до изборния ден включително.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Заявлението (Приложение № 39-ПВР/НС от изборните книжа) се подава по един от следните начини: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- саморъчно подписано от избирателя и подадено до органа по чл. 23, ал. 1 ИК от пълномощник с пълномощно в свободен текст, без да е необходима нотариална заверка на подписа на заявителя, по пощата или по факс;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- заявление, подадено по електронен начин през интернет страницата на ЦИК или съответната община, без да се изисква квалифициран електронен подпис, или на безплатен телефонен номер.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Когато заявлението е подадено по електронен начин през интернет страницата на ЦИК, комисията изпраща обобщена информация за подадените заявления до съответните органи по чл. 23, ал. 1 ИК за извършване на проверка в регионалната здравна инспекция.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6. Когато за образуване на секция са подадени не по-малко от 7 заявления от избиратели, поставени под задължителна карантина или задължителна изолация до 3 дни преди изборния ден, кметът на общината в същия срок уведомява РИК за броя на подадените заявления.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lastRenderedPageBreak/>
        <w:t>Районната избирателна комисия със свое решение определя броя на секциите по т. 1 за гласуване с подвижна избирателна кутия на избиратели, поставени под задължителна карантина или задължителна изолация.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7. Кметът на общината със заповед, издадена не по късно от 10.11.2021 г. (3 дни преди изборния ден), образува секции за гласуване с подвижна избирателна кутия по т. 1, утвърждава номерата им и определя обхвата им.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Заповедта се оповестява публично – на видно място в сградата на общината, и се публикува на интернет страницата на общината.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8. Когато на територията на една община има няколко населени места, отделни секции по т. 1 за гласуване с подвижна избирателна кутия се образуват за всяко населено място, ако има подадени не по-малко от 10 заявления за гласуване.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9. Когато на територията на общината има повече от едно населено място и са подадени не по-малко от 7 заявления за секция по т. 1, но недостатъчно за образуване на секция за всяко едно от населените места, се образува секция за територията на общината.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10. На територията на градовете с районно деление секциите за гласуване с подвижна избирателна кутия по т. 1 се образуват със заповед на кмета на общината или определен с негова заповед заместник-кмет на общината, съответно кмет на район за административен район. Те могат да обхващат територията на повече от един административен район в рамките на многомандатния изборен район.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11. Една секция за гласуване с подвижна избирателна кутия по т. 1 може да обхваща територията на едно или повече от едно населено място в рамките на общината/изборния район.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ІІІ. Назначаване състав на ПСИК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12. Броят на членовете на ПСИК за секции по т. 1 е не по-малък от трима членове.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13. Консултации за ПСИК по т. 1 се произвеждат при кмета на общината по реда за провеждане на консултации за назначаване на секционни избирателни комисии не по-късно от 3 дни преди изборния ден.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14. Предложението на кмета за състав на ПСИК по т. 1, която ще обслужва подвижната избирателна кутия, се прави до РИК не по-късно от 11.11.2021 г. (2 дни преди изборния ден).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15. Районната избирателна комисия назначава ПСИК по т. 1, която ще обслужва подвижната избирателна кутия, не по-късно от 11.11.2021 г. (2 дни преди изборния ден).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16. Назначаването се извършва въз основа на предложенията на кмета и на партиите и коалициите при спазване изискванията на чл. 92, ал. 3 ИК.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ІV. Избирателен списък за гласуване в ПСИК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17. Избирателен списък за гласуване в секция по т. 1 се съставя от кмета на общината/района/кметството/кметския наместник, когато до 3 дни преди изборния ден са подадени не по-малко от 7 заявления за гласуване с подвижна избирателна кутия (Приложение № 39-ПВР/НС от изборните книжа).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18. Органите по чл. 23, ал. 1 ИК вписват избирателите, поставени под задължителна карантина или задължителна изолация, в списък за гласуване с подвижна избирателна кутия след извършване на проверка в съответната регионална здравна инспекция.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Органът по чл. 23, ал. 1 ИК уведомява заявителя за включването му в избирателния списък за гласуване чрез подвижна избирателна кутия по телефон или чрез електронната поща, посочени в заявлението му.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19. След вписване в списъка за гласуване в секция по т. 1 с подвижна избирателна кутия кметът на общината/района служебно предприема действия за заличаване на избирателите по чл. 37, ал. 1 ИК от списъците по постоянния им, съответно настоящ адрес.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20. Когато заявлението е подадено след предаване на списъка за гласуване на подвижната секционна избирателна комисия, избирателят, поставен под задължителна карантина или задължителна изолация по Закона за здравето, гласува като се дописва в допълнителната страница на списъка и подава пред СИК декларация, че не е гласувал и няма да гласува на друго място (Приложение № 32 -ПВР/НС от изборните книжа)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V. Техническа обезпеченост на членовете на ПСИК в секциите по т. 1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lastRenderedPageBreak/>
        <w:t>21. На членовете на ПСИК за секция по т. 1 се осигуряват и предоставят средства за защита за сметка на държавния бюджет от общинските администрации.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Копие от настоящото решение да се изпрати на кметовете на общини.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Решението подлежи на обжалване по реда на чл. 58 от Изборния кодекс, в тридневен срок от обявяването му.</w:t>
      </w:r>
    </w:p>
    <w:p w:rsidR="003A1679" w:rsidRPr="003A1679" w:rsidRDefault="003A1679" w:rsidP="003A167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 </w:t>
      </w:r>
    </w:p>
    <w:p w:rsidR="003A1679" w:rsidRPr="003A1679" w:rsidRDefault="003A1679" w:rsidP="003A1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br/>
      </w:r>
    </w:p>
    <w:p w:rsidR="003A1679" w:rsidRPr="003A1679" w:rsidRDefault="003A1679" w:rsidP="003A167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Председател: Камелия Нейкова</w:t>
      </w:r>
    </w:p>
    <w:p w:rsidR="003A1679" w:rsidRPr="003A1679" w:rsidRDefault="003A1679" w:rsidP="003A167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Секретар: Севинч Солакова</w:t>
      </w:r>
    </w:p>
    <w:p w:rsidR="003A1679" w:rsidRPr="003A1679" w:rsidRDefault="003A1679" w:rsidP="003A167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ЕС/ЕЛ</w:t>
      </w:r>
    </w:p>
    <w:p w:rsidR="003A1679" w:rsidRPr="003A1679" w:rsidRDefault="003A1679" w:rsidP="003A16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br/>
      </w:r>
    </w:p>
    <w:p w:rsidR="003A1679" w:rsidRPr="003A1679" w:rsidRDefault="003A1679" w:rsidP="003A167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* Публикувано на 29.10.2021 в 21:47 часа</w:t>
      </w:r>
    </w:p>
    <w:p w:rsidR="003A1679" w:rsidRPr="003A1679" w:rsidRDefault="003A1679" w:rsidP="003A167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r w:rsidRPr="003A1679"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  <w:t>Свързани решения:</w:t>
      </w:r>
    </w:p>
    <w:p w:rsidR="003A1679" w:rsidRPr="003A1679" w:rsidRDefault="004A717E" w:rsidP="003A1679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bg-BG"/>
        </w:rPr>
      </w:pPr>
      <w:hyperlink r:id="rId4" w:history="1">
        <w:r w:rsidR="003A1679" w:rsidRPr="003A1679">
          <w:rPr>
            <w:rFonts w:ascii="Helvetica" w:eastAsia="Times New Roman" w:hAnsi="Helvetica" w:cs="Helvetica"/>
            <w:color w:val="337AB7"/>
            <w:sz w:val="21"/>
            <w:szCs w:val="21"/>
            <w:lang w:eastAsia="bg-BG"/>
          </w:rPr>
          <w:t>837-ПВР/НС/01.11.2021</w:t>
        </w:r>
      </w:hyperlink>
    </w:p>
    <w:p w:rsidR="00C7733A" w:rsidRDefault="00C7733A">
      <w:bookmarkStart w:id="0" w:name="_GoBack"/>
      <w:bookmarkEnd w:id="0"/>
    </w:p>
    <w:sectPr w:rsidR="00C7733A" w:rsidSect="003A1679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A1679"/>
    <w:rsid w:val="003A1679"/>
    <w:rsid w:val="004A717E"/>
    <w:rsid w:val="00543CE1"/>
    <w:rsid w:val="00C77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1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sh-title">
    <w:name w:val="resh-title"/>
    <w:basedOn w:val="Normal"/>
    <w:rsid w:val="003A1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3A1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3A167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3A16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esh-title">
    <w:name w:val="resh-title"/>
    <w:basedOn w:val="a"/>
    <w:rsid w:val="003A1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3">
    <w:name w:val="Normal (Web)"/>
    <w:basedOn w:val="a"/>
    <w:uiPriority w:val="99"/>
    <w:semiHidden/>
    <w:unhideWhenUsed/>
    <w:rsid w:val="003A1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3A1679"/>
    <w:rPr>
      <w:b/>
      <w:bCs/>
    </w:rPr>
  </w:style>
  <w:style w:type="character" w:styleId="a5">
    <w:name w:val="Hyperlink"/>
    <w:basedOn w:val="a0"/>
    <w:uiPriority w:val="99"/>
    <w:semiHidden/>
    <w:unhideWhenUsed/>
    <w:rsid w:val="003A16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900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ik.bg/bg/decisions/837/2021-11-01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1159</Words>
  <Characters>6611</Characters>
  <Application>Microsoft Office Word</Application>
  <DocSecurity>0</DocSecurity>
  <Lines>55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земен</dc:creator>
  <cp:lastModifiedBy>Obchtina-ZEMEN</cp:lastModifiedBy>
  <cp:revision>2</cp:revision>
  <dcterms:created xsi:type="dcterms:W3CDTF">2021-11-04T10:06:00Z</dcterms:created>
  <dcterms:modified xsi:type="dcterms:W3CDTF">2021-11-04T10:06:00Z</dcterms:modified>
</cp:coreProperties>
</file>