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6AB" w:rsidRPr="00E55553" w:rsidRDefault="00DD36AB" w:rsidP="00D948F3">
      <w:pPr>
        <w:pBdr>
          <w:bottom w:val="single" w:sz="4" w:space="1" w:color="auto"/>
        </w:pBdr>
        <w:spacing w:after="0"/>
        <w:jc w:val="right"/>
        <w:rPr>
          <w:rFonts w:ascii="Times New Roman" w:hAnsi="Times New Roman"/>
          <w:b/>
        </w:rPr>
      </w:pPr>
      <w:bookmarkStart w:id="0" w:name="_Hlk157941435"/>
      <w:bookmarkStart w:id="1" w:name="_GoBack"/>
      <w:bookmarkEnd w:id="1"/>
      <w:r w:rsidRPr="00E55553">
        <w:rPr>
          <w:rFonts w:ascii="Times New Roman" w:hAnsi="Times New Roman"/>
          <w:b/>
        </w:rPr>
        <w:t>Приложение № 14</w:t>
      </w:r>
      <w:r>
        <w:rPr>
          <w:rFonts w:ascii="Times New Roman" w:hAnsi="Times New Roman"/>
          <w:b/>
        </w:rPr>
        <w:t xml:space="preserve"> към </w:t>
      </w:r>
      <w:r w:rsidRPr="00AA0997">
        <w:rPr>
          <w:rFonts w:ascii="Times New Roman" w:hAnsi="Times New Roman"/>
          <w:b/>
        </w:rPr>
        <w:t>Националната карта на социалните услуги</w:t>
      </w:r>
    </w:p>
    <w:p w:rsidR="00DD36AB" w:rsidRPr="00E55553" w:rsidRDefault="00DD36AB" w:rsidP="00D948F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DD36AB" w:rsidRPr="00E55553" w:rsidRDefault="00DD36AB" w:rsidP="00D948F3">
      <w:pPr>
        <w:jc w:val="center"/>
        <w:rPr>
          <w:rFonts w:ascii="Times New Roman" w:hAnsi="Times New Roman"/>
        </w:rPr>
      </w:pPr>
      <w:r w:rsidRPr="00E55553">
        <w:rPr>
          <w:rFonts w:ascii="Times New Roman" w:hAnsi="Times New Roman"/>
          <w:b/>
        </w:rPr>
        <w:t xml:space="preserve">Карта на социалните и интегрираните здравно-социални услуги, които се финансират изцяло или частично от държавния бюджет в област </w:t>
      </w:r>
      <w:bookmarkEnd w:id="0"/>
      <w:r w:rsidRPr="00E55553">
        <w:rPr>
          <w:rFonts w:ascii="Times New Roman" w:hAnsi="Times New Roman"/>
          <w:b/>
        </w:rPr>
        <w:t>Перник</w:t>
      </w:r>
    </w:p>
    <w:tbl>
      <w:tblPr>
        <w:tblW w:w="634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"/>
        <w:gridCol w:w="2268"/>
        <w:gridCol w:w="646"/>
        <w:gridCol w:w="515"/>
        <w:gridCol w:w="515"/>
        <w:gridCol w:w="515"/>
        <w:gridCol w:w="515"/>
        <w:gridCol w:w="515"/>
        <w:gridCol w:w="515"/>
      </w:tblGrid>
      <w:tr w:rsidR="00DD36AB" w:rsidRPr="003E44FC" w:rsidTr="00FA04CD">
        <w:trPr>
          <w:tblHeader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ОБЛАСТ ПЕРНИК</w:t>
            </w:r>
          </w:p>
        </w:tc>
        <w:tc>
          <w:tcPr>
            <w:tcW w:w="30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Община</w:t>
            </w:r>
          </w:p>
        </w:tc>
      </w:tr>
      <w:tr w:rsidR="00DD36AB" w:rsidRPr="003E44FC" w:rsidTr="00A465CE">
        <w:trPr>
          <w:trHeight w:val="1608"/>
          <w:tblHeader/>
        </w:trPr>
        <w:tc>
          <w:tcPr>
            <w:tcW w:w="34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Брезник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Земен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Ковачевци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Перник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Радомир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Трън</w:t>
            </w:r>
          </w:p>
        </w:tc>
      </w:tr>
      <w:tr w:rsidR="00DD36AB" w:rsidRPr="003E44FC" w:rsidTr="00E55553"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37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84602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Максимален брой потребители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Информиране, консултиране и обучение за реализиране на социални права и за развиване на умения, които се предоставят за срок не по-дълъг от два месеца (общодостъпна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Мобилна превантивна общностна работа (общодостъпна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 и консултиране (специализирана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237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147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35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Застъпничество и посредничество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193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44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Терапия и рехабилитация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347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43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Обучение за придобиване на умения за деца/пълнолетни лица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253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145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50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Подкрепа за придобиване на трудови умения за лица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122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94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деца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76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пълнолетни лица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324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218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бездомни лица и семейства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Асистентска подкрепа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1043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548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от 3 до 18/20 г. без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Резидентна грижа за младежи до 25 г.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с трайни увреждания от 3 до 18/25 г.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Резидентна грижа за </w:t>
            </w: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lastRenderedPageBreak/>
              <w:t>пълнолетни лица с психични разстройства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lastRenderedPageBreak/>
              <w:t>58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lastRenderedPageBreak/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интелектуални затруднения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физически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25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деменция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със сетивни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възрастни хора в надтрудоспособна възраст без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240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150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деца с трайни увреждания с потребност от постоянни медицински грижи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Интегрирана здравно-социална услуга за резидентна грижа за пълнолетни лица с трайни увреждания с потребност от постоянни медицински грижи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възрастни хора в невъзможност за самообслужване с потребност от постоянни медицински грижи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 в кризисна ситуация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лица в кризисна ситуация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Осигуряване на подслон за лица в кризисна </w:t>
            </w: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lastRenderedPageBreak/>
              <w:t>ситуация – бременни жени и майки в риск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lastRenderedPageBreak/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lastRenderedPageBreak/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деца, пострадали от домашно насилие, и деца – жертви на трафик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DD36AB" w:rsidRPr="003E44FC" w:rsidTr="00FA04CD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пълнолетни лица, пострадали от домашно насилие, и лица – жертви на трафик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36AB" w:rsidRPr="00E55553" w:rsidRDefault="00DD36AB" w:rsidP="00D948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E55553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</w:tbl>
    <w:p w:rsidR="00DD36AB" w:rsidRPr="00E55553" w:rsidRDefault="00DD36AB">
      <w:pPr>
        <w:rPr>
          <w:rFonts w:ascii="Times New Roman" w:hAnsi="Times New Roman"/>
        </w:rPr>
      </w:pPr>
    </w:p>
    <w:sectPr w:rsidR="00DD36AB" w:rsidRPr="00E55553" w:rsidSect="008D028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44C" w:rsidRDefault="00D3644C" w:rsidP="00D948F3">
      <w:pPr>
        <w:spacing w:after="0" w:line="240" w:lineRule="auto"/>
      </w:pPr>
      <w:r>
        <w:separator/>
      </w:r>
    </w:p>
  </w:endnote>
  <w:endnote w:type="continuationSeparator" w:id="0">
    <w:p w:rsidR="00D3644C" w:rsidRDefault="00D3644C" w:rsidP="00D94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6AB" w:rsidRPr="00D948F3" w:rsidRDefault="00DD36AB">
    <w:pPr>
      <w:pStyle w:val="Footer"/>
      <w:jc w:val="right"/>
      <w:rPr>
        <w:rFonts w:ascii="Times New Roman" w:hAnsi="Times New Roman"/>
      </w:rPr>
    </w:pPr>
    <w:r w:rsidRPr="00D948F3">
      <w:rPr>
        <w:rFonts w:ascii="Times New Roman" w:hAnsi="Times New Roman"/>
      </w:rPr>
      <w:fldChar w:fldCharType="begin"/>
    </w:r>
    <w:r w:rsidRPr="00D948F3">
      <w:rPr>
        <w:rFonts w:ascii="Times New Roman" w:hAnsi="Times New Roman"/>
      </w:rPr>
      <w:instrText xml:space="preserve"> PAGE   \* MERGEFORMAT </w:instrText>
    </w:r>
    <w:r w:rsidRPr="00D948F3">
      <w:rPr>
        <w:rFonts w:ascii="Times New Roman" w:hAnsi="Times New Roman"/>
      </w:rPr>
      <w:fldChar w:fldCharType="separate"/>
    </w:r>
    <w:r w:rsidR="007F0C32">
      <w:rPr>
        <w:rFonts w:ascii="Times New Roman" w:hAnsi="Times New Roman"/>
        <w:noProof/>
      </w:rPr>
      <w:t>1</w:t>
    </w:r>
    <w:r w:rsidRPr="00D948F3">
      <w:rPr>
        <w:rFonts w:ascii="Times New Roman" w:hAnsi="Times New Roman"/>
      </w:rPr>
      <w:fldChar w:fldCharType="end"/>
    </w:r>
  </w:p>
  <w:p w:rsidR="00DD36AB" w:rsidRDefault="00DD36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44C" w:rsidRDefault="00D3644C" w:rsidP="00D948F3">
      <w:pPr>
        <w:spacing w:after="0" w:line="240" w:lineRule="auto"/>
      </w:pPr>
      <w:r>
        <w:separator/>
      </w:r>
    </w:p>
  </w:footnote>
  <w:footnote w:type="continuationSeparator" w:id="0">
    <w:p w:rsidR="00D3644C" w:rsidRDefault="00D3644C" w:rsidP="00D948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D6"/>
    <w:rsid w:val="000F28C3"/>
    <w:rsid w:val="00284602"/>
    <w:rsid w:val="003E44FC"/>
    <w:rsid w:val="00617CAB"/>
    <w:rsid w:val="007F0C32"/>
    <w:rsid w:val="007F1821"/>
    <w:rsid w:val="008D028F"/>
    <w:rsid w:val="00A418D1"/>
    <w:rsid w:val="00A465CE"/>
    <w:rsid w:val="00AA0997"/>
    <w:rsid w:val="00B5529A"/>
    <w:rsid w:val="00C7459E"/>
    <w:rsid w:val="00D3644C"/>
    <w:rsid w:val="00D948F3"/>
    <w:rsid w:val="00DA22D6"/>
    <w:rsid w:val="00DC19B6"/>
    <w:rsid w:val="00DD36AB"/>
    <w:rsid w:val="00E55553"/>
    <w:rsid w:val="00FA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8F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94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948F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94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948F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8F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94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948F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94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948F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8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Borislav Mikov</dc:creator>
  <cp:lastModifiedBy>Windows User</cp:lastModifiedBy>
  <cp:revision>2</cp:revision>
  <cp:lastPrinted>2024-08-19T11:43:00Z</cp:lastPrinted>
  <dcterms:created xsi:type="dcterms:W3CDTF">2024-08-19T11:44:00Z</dcterms:created>
  <dcterms:modified xsi:type="dcterms:W3CDTF">2024-08-19T11:44:00Z</dcterms:modified>
</cp:coreProperties>
</file>