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9112E" w:rsidRPr="00B51FD2" w:rsidRDefault="0009112E" w:rsidP="0009112E">
      <w:pPr>
        <w:keepNext/>
        <w:tabs>
          <w:tab w:val="left" w:pos="1276"/>
        </w:tabs>
        <w:spacing w:after="0" w:line="240" w:lineRule="auto"/>
        <w:outlineLvl w:val="0"/>
        <w:rPr>
          <w:rFonts w:ascii="Helen Bg Condensed" w:eastAsia="Times New Roman" w:hAnsi="Helen Bg Condensed" w:cs="Times New Roman"/>
          <w:b/>
          <w:bCs/>
          <w:spacing w:val="40"/>
          <w:sz w:val="30"/>
          <w:szCs w:val="30"/>
          <w:lang w:val="ru-RU"/>
        </w:rPr>
      </w:pPr>
      <w:bookmarkStart w:id="0" w:name="_GoBack"/>
      <w:bookmarkEnd w:id="0"/>
      <w:r w:rsidRPr="00B51FD2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val="en-US"/>
        </w:rPr>
        <w:drawing>
          <wp:anchor distT="0" distB="0" distL="114300" distR="114300" simplePos="0" relativeHeight="251660288" behindDoc="0" locked="0" layoutInCell="1" allowOverlap="1" wp14:anchorId="759B67CC" wp14:editId="65E9F1D8">
            <wp:simplePos x="0" y="0"/>
            <wp:positionH relativeFrom="column">
              <wp:posOffset>-318770</wp:posOffset>
            </wp:positionH>
            <wp:positionV relativeFrom="paragraph">
              <wp:posOffset>0</wp:posOffset>
            </wp:positionV>
            <wp:extent cx="590550" cy="756285"/>
            <wp:effectExtent l="0" t="0" r="0" b="5715"/>
            <wp:wrapSquare wrapText="bothSides"/>
            <wp:docPr id="2" name="Картина 2" descr="lav4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артина 3" descr="lav4e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" cy="75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B51FD2">
        <w:rPr>
          <w:rFonts w:ascii="Times New Roman" w:eastAsia="Times New Roman" w:hAnsi="Times New Roman" w:cs="Times New Roman"/>
          <w:b/>
          <w:bCs/>
          <w:noProof/>
          <w:sz w:val="24"/>
          <w:szCs w:val="24"/>
          <w:lang w:val="en-US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AEFEBAB" wp14:editId="4130F728">
                <wp:simplePos x="0" y="0"/>
                <wp:positionH relativeFrom="column">
                  <wp:posOffset>303530</wp:posOffset>
                </wp:positionH>
                <wp:positionV relativeFrom="paragraph">
                  <wp:posOffset>28575</wp:posOffset>
                </wp:positionV>
                <wp:extent cx="0" cy="612140"/>
                <wp:effectExtent l="13335" t="8255" r="5715" b="8255"/>
                <wp:wrapNone/>
                <wp:docPr id="1" name="Съединител &quot;права стрелка&quot;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0" cy="61214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w16se="http://schemas.microsoft.com/office/word/2015/wordml/symex" xmlns:w15="http://schemas.microsoft.com/office/word/2012/wordml" xmlns:cx="http://schemas.microsoft.com/office/drawing/2014/chartex">
            <w:pict>
              <v:shapetype w14:anchorId="6BC1C96B" id="_x0000_t32" coordsize="21600,21600" o:spt="32" o:oned="t" path="m,l21600,21600e" filled="f">
                <v:path arrowok="t" fillok="f" o:connecttype="none"/>
                <o:lock v:ext="edit" shapetype="t"/>
              </v:shapetype>
              <v:shape id="Съединител &quot;права стрелка&quot; 1" o:spid="_x0000_s1026" type="#_x0000_t32" style="position:absolute;margin-left:23.9pt;margin-top:2.25pt;width:0;height:48.2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"/>
            </w:pict>
          </mc:Fallback>
        </mc:AlternateContent>
      </w:r>
      <w:r w:rsidRPr="00B51FD2">
        <w:rPr>
          <w:rFonts w:ascii="Helen Bg Condensed" w:eastAsia="Times New Roman" w:hAnsi="Helen Bg Condensed" w:cs="Times New Roman"/>
          <w:b/>
          <w:bCs/>
          <w:spacing w:val="40"/>
          <w:sz w:val="30"/>
          <w:szCs w:val="30"/>
          <w:lang w:val="ru-RU"/>
        </w:rPr>
        <w:t>РЕПУБЛИКА БЪЛГАРИЯ</w:t>
      </w:r>
    </w:p>
    <w:p w:rsidR="0009112E" w:rsidRPr="00B51FD2" w:rsidRDefault="0009112E" w:rsidP="0009112E">
      <w:pPr>
        <w:keepNext/>
        <w:tabs>
          <w:tab w:val="left" w:pos="1276"/>
        </w:tabs>
        <w:spacing w:after="0" w:line="240" w:lineRule="auto"/>
        <w:ind w:left="1134" w:hanging="1134"/>
        <w:outlineLvl w:val="0"/>
        <w:rPr>
          <w:rFonts w:ascii="Helen Bg Condensed" w:eastAsia="Times New Roman" w:hAnsi="Helen Bg Condensed" w:cs="Times New Roman"/>
          <w:b/>
          <w:bCs/>
          <w:spacing w:val="40"/>
          <w:sz w:val="28"/>
          <w:szCs w:val="28"/>
        </w:rPr>
      </w:pPr>
      <w:r w:rsidRPr="00B51FD2">
        <w:rPr>
          <w:rFonts w:ascii="Helen Bg Condensed" w:eastAsia="Times New Roman" w:hAnsi="Helen Bg Condensed" w:cs="Times New Roman"/>
          <w:b/>
          <w:bCs/>
          <w:spacing w:val="40"/>
          <w:sz w:val="28"/>
          <w:szCs w:val="28"/>
          <w:lang w:val="ru-RU"/>
        </w:rPr>
        <w:t>Министерство на земеделието и храните</w:t>
      </w:r>
    </w:p>
    <w:p w:rsidR="0009112E" w:rsidRPr="00B51FD2" w:rsidRDefault="0009112E" w:rsidP="0009112E">
      <w:pPr>
        <w:keepNext/>
        <w:tabs>
          <w:tab w:val="left" w:pos="1276"/>
        </w:tabs>
        <w:spacing w:after="0" w:line="240" w:lineRule="auto"/>
        <w:outlineLvl w:val="0"/>
        <w:rPr>
          <w:rFonts w:ascii="Helen Bg Condensed" w:eastAsia="Times New Roman" w:hAnsi="Helen Bg Condensed" w:cs="Times New Roman"/>
          <w:b/>
          <w:bCs/>
          <w:spacing w:val="40"/>
          <w:sz w:val="26"/>
          <w:szCs w:val="26"/>
          <w:lang w:val="ru-RU"/>
        </w:rPr>
      </w:pPr>
      <w:r w:rsidRPr="00B51FD2">
        <w:rPr>
          <w:rFonts w:ascii="Helen Bg Condensed" w:eastAsia="Times New Roman" w:hAnsi="Helen Bg Condensed" w:cs="Times New Roman"/>
          <w:b/>
          <w:bCs/>
          <w:spacing w:val="40"/>
          <w:sz w:val="28"/>
          <w:szCs w:val="28"/>
          <w:lang w:val="ru-RU"/>
        </w:rPr>
        <w:t>Областна дирекция “Земеделие”-Перник</w:t>
      </w:r>
    </w:p>
    <w:p w:rsidR="0071610B" w:rsidRPr="0071610B" w:rsidRDefault="0071610B" w:rsidP="0071610B">
      <w:pPr>
        <w:spacing w:after="0"/>
        <w:jc w:val="both"/>
        <w:rPr>
          <w:sz w:val="24"/>
        </w:rPr>
      </w:pPr>
    </w:p>
    <w:p w:rsidR="0071610B" w:rsidRPr="0071610B" w:rsidRDefault="0071610B" w:rsidP="0071610B">
      <w:pPr>
        <w:spacing w:after="0"/>
        <w:jc w:val="both"/>
        <w:rPr>
          <w:sz w:val="24"/>
        </w:rPr>
      </w:pPr>
    </w:p>
    <w:p w:rsidR="0071610B" w:rsidRPr="0071610B" w:rsidRDefault="0071610B" w:rsidP="0071610B">
      <w:pPr>
        <w:spacing w:after="0"/>
        <w:jc w:val="both"/>
        <w:rPr>
          <w:sz w:val="24"/>
        </w:rPr>
      </w:pPr>
    </w:p>
    <w:p w:rsidR="0071610B" w:rsidRPr="0071610B" w:rsidRDefault="0071610B" w:rsidP="0071610B">
      <w:pPr>
        <w:spacing w:after="0"/>
        <w:jc w:val="both"/>
        <w:rPr>
          <w:sz w:val="24"/>
        </w:rPr>
      </w:pPr>
    </w:p>
    <w:p w:rsidR="0071610B" w:rsidRPr="0071610B" w:rsidRDefault="0071610B" w:rsidP="0071610B">
      <w:pPr>
        <w:spacing w:after="0"/>
        <w:jc w:val="both"/>
        <w:rPr>
          <w:sz w:val="24"/>
        </w:rPr>
      </w:pPr>
    </w:p>
    <w:p w:rsidR="0071610B" w:rsidRPr="0071610B" w:rsidRDefault="0071610B" w:rsidP="0071610B">
      <w:pPr>
        <w:spacing w:after="0"/>
        <w:jc w:val="both"/>
        <w:rPr>
          <w:sz w:val="24"/>
        </w:rPr>
      </w:pPr>
    </w:p>
    <w:p w:rsidR="0071610B" w:rsidRPr="0009112E" w:rsidRDefault="0071610B" w:rsidP="0071610B">
      <w:pPr>
        <w:spacing w:after="0"/>
        <w:jc w:val="center"/>
        <w:rPr>
          <w:b/>
          <w:sz w:val="28"/>
          <w:szCs w:val="28"/>
        </w:rPr>
      </w:pPr>
      <w:r w:rsidRPr="0009112E">
        <w:rPr>
          <w:b/>
          <w:sz w:val="28"/>
          <w:szCs w:val="28"/>
        </w:rPr>
        <w:t>З А П О В Е Д</w:t>
      </w:r>
    </w:p>
    <w:p w:rsidR="0071610B" w:rsidRPr="0071610B" w:rsidRDefault="0071610B" w:rsidP="0071610B">
      <w:pPr>
        <w:spacing w:after="0"/>
        <w:jc w:val="both"/>
        <w:rPr>
          <w:sz w:val="24"/>
        </w:rPr>
      </w:pPr>
    </w:p>
    <w:p w:rsidR="0071610B" w:rsidRPr="0071610B" w:rsidRDefault="0009112E" w:rsidP="0071610B">
      <w:pPr>
        <w:spacing w:after="0"/>
        <w:jc w:val="center"/>
        <w:rPr>
          <w:b/>
          <w:sz w:val="24"/>
        </w:rPr>
      </w:pPr>
      <w:r>
        <w:rPr>
          <w:b/>
          <w:sz w:val="24"/>
        </w:rPr>
        <w:t xml:space="preserve">   </w:t>
      </w:r>
      <w:r w:rsidR="0071610B" w:rsidRPr="0071610B">
        <w:rPr>
          <w:b/>
          <w:sz w:val="24"/>
        </w:rPr>
        <w:t xml:space="preserve">№ </w:t>
      </w:r>
      <w:r>
        <w:rPr>
          <w:b/>
          <w:sz w:val="24"/>
        </w:rPr>
        <w:t>ПО-09-</w:t>
      </w:r>
      <w:r w:rsidR="003612AF">
        <w:rPr>
          <w:b/>
          <w:sz w:val="24"/>
        </w:rPr>
        <w:t>664/15.11.2024</w:t>
      </w:r>
      <w:r>
        <w:rPr>
          <w:b/>
          <w:sz w:val="24"/>
        </w:rPr>
        <w:t xml:space="preserve"> г</w:t>
      </w:r>
      <w:r w:rsidR="0071610B" w:rsidRPr="0071610B">
        <w:rPr>
          <w:b/>
          <w:sz w:val="24"/>
        </w:rPr>
        <w:t>.</w:t>
      </w:r>
    </w:p>
    <w:p w:rsidR="0071610B" w:rsidRPr="0071610B" w:rsidRDefault="0071610B" w:rsidP="0071610B">
      <w:pPr>
        <w:spacing w:after="0"/>
        <w:jc w:val="both"/>
        <w:rPr>
          <w:sz w:val="24"/>
        </w:rPr>
      </w:pPr>
    </w:p>
    <w:p w:rsidR="0071610B" w:rsidRPr="0071610B" w:rsidRDefault="0071610B" w:rsidP="0071610B">
      <w:pPr>
        <w:spacing w:after="0"/>
        <w:jc w:val="both"/>
        <w:rPr>
          <w:sz w:val="20"/>
        </w:rPr>
      </w:pPr>
      <w:r w:rsidRPr="0071610B">
        <w:rPr>
          <w:sz w:val="20"/>
        </w:rPr>
        <w:tab/>
        <w:t xml:space="preserve">На основание чл. 37в, ал. 4 от Закона за собствеността и ползването на земеделски земи (ЗСПЗЗ) и чл. 75а, ал. 1, т. 1 от Правилника за прилагане на Закона за собствеността и ползването на земеделските земи (ППЗСПЗЗ), доклад с вх. № </w:t>
      </w:r>
      <w:r w:rsidR="006F4A23">
        <w:rPr>
          <w:sz w:val="20"/>
        </w:rPr>
        <w:t>ПО-09-5043</w:t>
      </w:r>
      <w:r w:rsidRPr="0071610B">
        <w:rPr>
          <w:sz w:val="20"/>
        </w:rPr>
        <w:t>/</w:t>
      </w:r>
      <w:r w:rsidR="006F4A23">
        <w:rPr>
          <w:sz w:val="20"/>
        </w:rPr>
        <w:t>06.11.2024</w:t>
      </w:r>
      <w:r w:rsidRPr="0071610B">
        <w:rPr>
          <w:sz w:val="20"/>
        </w:rPr>
        <w:t xml:space="preserve"> г. от комисията по чл. 37в, ал. 1 от ЗСПЗЗ, определена със Заповед № РД-04-164 от 05.08.2024 г. на директора на Областна дирекция "Земеделие" - ПЕРНИК и споразумение с вх. № 14/30.09.2024 г. за землището на гр. ЗЕМЕН, ЕКАТТЕ 30778, община ЗЕМЕН, област ПЕРНИ</w:t>
      </w:r>
      <w:r w:rsidR="0009112E">
        <w:rPr>
          <w:sz w:val="20"/>
        </w:rPr>
        <w:t>К</w:t>
      </w:r>
    </w:p>
    <w:p w:rsidR="0071610B" w:rsidRPr="0071610B" w:rsidRDefault="0071610B" w:rsidP="0071610B">
      <w:pPr>
        <w:spacing w:after="0"/>
        <w:jc w:val="both"/>
        <w:rPr>
          <w:sz w:val="24"/>
        </w:rPr>
      </w:pPr>
    </w:p>
    <w:p w:rsidR="0071610B" w:rsidRPr="0071610B" w:rsidRDefault="0071610B" w:rsidP="0071610B">
      <w:pPr>
        <w:spacing w:after="0"/>
        <w:jc w:val="center"/>
        <w:rPr>
          <w:b/>
          <w:sz w:val="24"/>
        </w:rPr>
      </w:pPr>
      <w:r w:rsidRPr="0071610B">
        <w:rPr>
          <w:b/>
          <w:sz w:val="24"/>
        </w:rPr>
        <w:t>О Д О Б Р Я В А М:</w:t>
      </w:r>
    </w:p>
    <w:p w:rsidR="0071610B" w:rsidRPr="0071610B" w:rsidRDefault="0071610B" w:rsidP="0071610B">
      <w:pPr>
        <w:spacing w:after="0"/>
        <w:jc w:val="both"/>
        <w:rPr>
          <w:sz w:val="24"/>
        </w:rPr>
      </w:pPr>
    </w:p>
    <w:p w:rsidR="0071610B" w:rsidRPr="0071610B" w:rsidRDefault="0071610B" w:rsidP="0071610B">
      <w:pPr>
        <w:spacing w:after="0"/>
        <w:jc w:val="both"/>
        <w:rPr>
          <w:sz w:val="20"/>
        </w:rPr>
      </w:pPr>
      <w:r w:rsidRPr="0071610B">
        <w:rPr>
          <w:sz w:val="20"/>
        </w:rPr>
        <w:tab/>
        <w:t>1. Споразумение за разпределение на масивите за ползване на земеделски земи с вх. № 14/30.09.2024 г., сключено за стопанската</w:t>
      </w:r>
      <w:r w:rsidR="0009112E">
        <w:rPr>
          <w:sz w:val="20"/>
        </w:rPr>
        <w:t xml:space="preserve"> </w:t>
      </w:r>
      <w:r w:rsidRPr="0071610B">
        <w:rPr>
          <w:sz w:val="20"/>
        </w:rPr>
        <w:t>2024/2025</w:t>
      </w:r>
      <w:r w:rsidR="0009112E">
        <w:rPr>
          <w:sz w:val="20"/>
        </w:rPr>
        <w:t xml:space="preserve"> </w:t>
      </w:r>
      <w:r w:rsidRPr="0071610B">
        <w:rPr>
          <w:sz w:val="20"/>
        </w:rPr>
        <w:t xml:space="preserve">година за землището на гр. ЗЕМЕН, ЕКАТТЕ 30778, община ЗЕМЕН, област ПЕРНИК, представено с доклад вх. № </w:t>
      </w:r>
      <w:r w:rsidR="006F4A23" w:rsidRPr="006F4A23">
        <w:rPr>
          <w:sz w:val="20"/>
        </w:rPr>
        <w:t xml:space="preserve">ПО-09-5043/06.11.2024 </w:t>
      </w:r>
      <w:r w:rsidRPr="0071610B">
        <w:rPr>
          <w:sz w:val="20"/>
        </w:rPr>
        <w:t xml:space="preserve"> г. на комисията по чл. 37в, ал. 1 от ЗСПЗЗ, определена със Заповед № РД-04-164 от 05.08.2024 г. на директора на Областна дирекция "Земеделие" – ПЕРНИК, ведно с картата на масивите за ползване и на регистър към нея, изготвени на основание чл. 74, ал. 1 от ППЗСПЗЗ.</w:t>
      </w:r>
    </w:p>
    <w:p w:rsidR="0071610B" w:rsidRPr="0071610B" w:rsidRDefault="0071610B" w:rsidP="0071610B">
      <w:pPr>
        <w:spacing w:after="0"/>
        <w:jc w:val="both"/>
        <w:rPr>
          <w:sz w:val="20"/>
        </w:rPr>
      </w:pPr>
      <w:r w:rsidRPr="0071610B">
        <w:rPr>
          <w:sz w:val="20"/>
        </w:rPr>
        <w:tab/>
        <w:t>Сключеното споразумение е подписано от всички собственици</w:t>
      </w:r>
      <w:r w:rsidR="00CB4F9B">
        <w:rPr>
          <w:sz w:val="20"/>
        </w:rPr>
        <w:t xml:space="preserve"> </w:t>
      </w:r>
      <w:r w:rsidRPr="0071610B">
        <w:rPr>
          <w:sz w:val="20"/>
        </w:rPr>
        <w:t xml:space="preserve">и/или ползватели </w:t>
      </w:r>
      <w:r w:rsidR="006F4A23">
        <w:rPr>
          <w:sz w:val="20"/>
        </w:rPr>
        <w:t>7</w:t>
      </w:r>
      <w:r w:rsidRPr="0071610B">
        <w:rPr>
          <w:sz w:val="20"/>
        </w:rPr>
        <w:t xml:space="preserve"> броя, допуснати до участие в про</w:t>
      </w:r>
      <w:r w:rsidR="00CB4F9B">
        <w:rPr>
          <w:sz w:val="20"/>
        </w:rPr>
        <w:t>цедурата и обхваща цялата площ</w:t>
      </w:r>
      <w:r w:rsidRPr="0071610B">
        <w:rPr>
          <w:sz w:val="20"/>
        </w:rPr>
        <w:t xml:space="preserve"> в размер на </w:t>
      </w:r>
      <w:r w:rsidR="006F4A23">
        <w:rPr>
          <w:sz w:val="20"/>
        </w:rPr>
        <w:t>586.004</w:t>
      </w:r>
      <w:r w:rsidRPr="0071610B">
        <w:rPr>
          <w:sz w:val="20"/>
        </w:rPr>
        <w:t xml:space="preserve"> дка, определена за създаване на масиви за ползване в землището. </w:t>
      </w:r>
    </w:p>
    <w:p w:rsidR="0071610B" w:rsidRPr="0071610B" w:rsidRDefault="0071610B" w:rsidP="0071610B">
      <w:pPr>
        <w:spacing w:after="0"/>
        <w:jc w:val="both"/>
        <w:rPr>
          <w:sz w:val="24"/>
        </w:rPr>
      </w:pPr>
    </w:p>
    <w:p w:rsidR="0071610B" w:rsidRPr="0071610B" w:rsidRDefault="0071610B" w:rsidP="0071610B">
      <w:pPr>
        <w:spacing w:after="0"/>
        <w:jc w:val="both"/>
        <w:rPr>
          <w:sz w:val="20"/>
        </w:rPr>
      </w:pPr>
      <w:r w:rsidRPr="0071610B">
        <w:rPr>
          <w:sz w:val="20"/>
        </w:rPr>
        <w:tab/>
        <w:t xml:space="preserve">2. Масивите за ползване на обработваеми земи (НТП орна земя) в землището на гр. ЗЕМЕН, разпределени между ползвателите, съобразно представеното споразумение, включително разпределените в границите на масивите имоти по чл. 37в, ал. 3, т. 2 от ЗСПЗЗ. </w:t>
      </w:r>
    </w:p>
    <w:p w:rsidR="0071610B" w:rsidRPr="0071610B" w:rsidRDefault="0071610B" w:rsidP="0071610B">
      <w:pPr>
        <w:spacing w:after="0"/>
        <w:jc w:val="both"/>
        <w:rPr>
          <w:sz w:val="24"/>
        </w:rPr>
      </w:pPr>
    </w:p>
    <w:p w:rsidR="0071610B" w:rsidRPr="0071610B" w:rsidRDefault="0071610B" w:rsidP="0071610B">
      <w:pPr>
        <w:spacing w:after="0"/>
        <w:jc w:val="both"/>
        <w:rPr>
          <w:sz w:val="20"/>
        </w:rPr>
      </w:pPr>
      <w:r w:rsidRPr="0071610B">
        <w:rPr>
          <w:sz w:val="20"/>
        </w:rPr>
        <w:tab/>
        <w:t>Задължените лица, на които с настоящата заповед са определени суми за внасяне, на основание чл. 37в, ал. 7 от ЗСПЗЗ следва да внесат по бюджетна банкова сметка на Областна дирекция "Земеделие" – ПЕРНИК за стопанската 2024/2025 година сума в размер на средното годишно рентно плащане за землището в срок до три месеца от публикуване на заповедта по чл. 37в, ал. 4 от ЗСПЗЗ. Банкова сметка: IBAN BG49UBBS80023300251910, Банка "ОББ" АД - КЛОН ПЕРНИК, както следва:</w:t>
      </w:r>
    </w:p>
    <w:p w:rsidR="0071610B" w:rsidRPr="0071610B" w:rsidRDefault="0071610B" w:rsidP="0071610B">
      <w:pPr>
        <w:spacing w:after="0"/>
        <w:jc w:val="both"/>
        <w:rPr>
          <w:sz w:val="24"/>
        </w:rPr>
      </w:pPr>
    </w:p>
    <w:tbl>
      <w:tblPr>
        <w:tblW w:w="9040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200"/>
        <w:gridCol w:w="1280"/>
        <w:gridCol w:w="1280"/>
        <w:gridCol w:w="1280"/>
      </w:tblGrid>
      <w:tr w:rsidR="0071610B" w:rsidRPr="0071610B" w:rsidTr="0071610B">
        <w:trPr>
          <w:jc w:val="center"/>
        </w:trPr>
        <w:tc>
          <w:tcPr>
            <w:tcW w:w="5200" w:type="dxa"/>
            <w:shd w:val="clear" w:color="auto" w:fill="auto"/>
          </w:tcPr>
          <w:p w:rsidR="0071610B" w:rsidRDefault="0071610B" w:rsidP="0071610B">
            <w:pPr>
              <w:spacing w:after="12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Задължени лица по чл. 37в, ал.7 от ЗСПЗЗ</w:t>
            </w:r>
          </w:p>
          <w:p w:rsidR="0071610B" w:rsidRPr="0071610B" w:rsidRDefault="0071610B" w:rsidP="0071610B">
            <w:pPr>
              <w:spacing w:after="12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 xml:space="preserve"> три имена / наименование на юридическо лице</w:t>
            </w:r>
          </w:p>
        </w:tc>
        <w:tc>
          <w:tcPr>
            <w:tcW w:w="1280" w:type="dxa"/>
            <w:shd w:val="clear" w:color="auto" w:fill="auto"/>
          </w:tcPr>
          <w:p w:rsidR="0071610B" w:rsidRPr="0071610B" w:rsidRDefault="0071610B" w:rsidP="0071610B">
            <w:pPr>
              <w:spacing w:after="12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Площ дка</w:t>
            </w:r>
          </w:p>
        </w:tc>
        <w:tc>
          <w:tcPr>
            <w:tcW w:w="1280" w:type="dxa"/>
            <w:shd w:val="clear" w:color="auto" w:fill="auto"/>
          </w:tcPr>
          <w:p w:rsidR="0071610B" w:rsidRPr="0071610B" w:rsidRDefault="0071610B" w:rsidP="0071610B">
            <w:pPr>
              <w:spacing w:after="12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Средно год. рентно плащане лв.</w:t>
            </w:r>
          </w:p>
        </w:tc>
        <w:tc>
          <w:tcPr>
            <w:tcW w:w="1280" w:type="dxa"/>
            <w:shd w:val="clear" w:color="auto" w:fill="auto"/>
          </w:tcPr>
          <w:p w:rsidR="0071610B" w:rsidRPr="0071610B" w:rsidRDefault="0071610B" w:rsidP="0071610B">
            <w:pPr>
              <w:spacing w:after="120"/>
              <w:jc w:val="center"/>
              <w:rPr>
                <w:b/>
                <w:sz w:val="20"/>
              </w:rPr>
            </w:pPr>
            <w:r>
              <w:rPr>
                <w:b/>
                <w:sz w:val="20"/>
              </w:rPr>
              <w:t>Сума за внасяне лв.</w:t>
            </w:r>
          </w:p>
        </w:tc>
      </w:tr>
      <w:tr w:rsidR="0071610B" w:rsidRPr="0071610B" w:rsidTr="0071610B">
        <w:trPr>
          <w:jc w:val="center"/>
        </w:trPr>
        <w:tc>
          <w:tcPr>
            <w:tcW w:w="5200" w:type="dxa"/>
            <w:shd w:val="clear" w:color="auto" w:fill="auto"/>
          </w:tcPr>
          <w:p w:rsidR="0071610B" w:rsidRPr="0071610B" w:rsidRDefault="0071610B" w:rsidP="0071610B">
            <w:pPr>
              <w:spacing w:after="120"/>
              <w:rPr>
                <w:sz w:val="20"/>
              </w:rPr>
            </w:pPr>
            <w:r>
              <w:rPr>
                <w:sz w:val="20"/>
              </w:rPr>
              <w:t xml:space="preserve"> ДАНИЕЛ ЕМИЛОВ ВЛАДИМИРОВ</w:t>
            </w:r>
          </w:p>
        </w:tc>
        <w:tc>
          <w:tcPr>
            <w:tcW w:w="1280" w:type="dxa"/>
            <w:shd w:val="clear" w:color="auto" w:fill="auto"/>
          </w:tcPr>
          <w:p w:rsidR="0071610B" w:rsidRPr="0071610B" w:rsidRDefault="0071610B" w:rsidP="0071610B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43.169</w:t>
            </w:r>
          </w:p>
        </w:tc>
        <w:tc>
          <w:tcPr>
            <w:tcW w:w="1280" w:type="dxa"/>
            <w:shd w:val="clear" w:color="auto" w:fill="auto"/>
          </w:tcPr>
          <w:p w:rsidR="0071610B" w:rsidRPr="0071610B" w:rsidRDefault="0071610B" w:rsidP="0071610B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18.00</w:t>
            </w:r>
          </w:p>
        </w:tc>
        <w:tc>
          <w:tcPr>
            <w:tcW w:w="1280" w:type="dxa"/>
            <w:shd w:val="clear" w:color="auto" w:fill="auto"/>
          </w:tcPr>
          <w:p w:rsidR="0071610B" w:rsidRPr="0071610B" w:rsidRDefault="0071610B" w:rsidP="0071610B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777.04</w:t>
            </w:r>
          </w:p>
        </w:tc>
      </w:tr>
      <w:tr w:rsidR="0071610B" w:rsidRPr="0071610B" w:rsidTr="0071610B">
        <w:trPr>
          <w:jc w:val="center"/>
        </w:trPr>
        <w:tc>
          <w:tcPr>
            <w:tcW w:w="5200" w:type="dxa"/>
            <w:shd w:val="clear" w:color="auto" w:fill="auto"/>
          </w:tcPr>
          <w:p w:rsidR="0071610B" w:rsidRPr="0071610B" w:rsidRDefault="0071610B" w:rsidP="0071610B">
            <w:pPr>
              <w:spacing w:after="120"/>
              <w:rPr>
                <w:sz w:val="20"/>
              </w:rPr>
            </w:pPr>
            <w:r>
              <w:rPr>
                <w:sz w:val="20"/>
              </w:rPr>
              <w:t xml:space="preserve"> КРАСИМИР МЕТОДИЕВ ИВАНОВ</w:t>
            </w:r>
          </w:p>
        </w:tc>
        <w:tc>
          <w:tcPr>
            <w:tcW w:w="1280" w:type="dxa"/>
            <w:shd w:val="clear" w:color="auto" w:fill="auto"/>
          </w:tcPr>
          <w:p w:rsidR="0071610B" w:rsidRPr="0071610B" w:rsidRDefault="0071610B" w:rsidP="0071610B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20.751</w:t>
            </w:r>
          </w:p>
        </w:tc>
        <w:tc>
          <w:tcPr>
            <w:tcW w:w="1280" w:type="dxa"/>
            <w:shd w:val="clear" w:color="auto" w:fill="auto"/>
          </w:tcPr>
          <w:p w:rsidR="0071610B" w:rsidRPr="0071610B" w:rsidRDefault="0071610B" w:rsidP="0071610B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18.00</w:t>
            </w:r>
          </w:p>
        </w:tc>
        <w:tc>
          <w:tcPr>
            <w:tcW w:w="1280" w:type="dxa"/>
            <w:shd w:val="clear" w:color="auto" w:fill="auto"/>
          </w:tcPr>
          <w:p w:rsidR="0071610B" w:rsidRPr="0071610B" w:rsidRDefault="0071610B" w:rsidP="0071610B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373.52</w:t>
            </w:r>
          </w:p>
        </w:tc>
      </w:tr>
      <w:tr w:rsidR="0071610B" w:rsidRPr="0071610B" w:rsidTr="0071610B">
        <w:trPr>
          <w:jc w:val="center"/>
        </w:trPr>
        <w:tc>
          <w:tcPr>
            <w:tcW w:w="5200" w:type="dxa"/>
            <w:shd w:val="clear" w:color="auto" w:fill="auto"/>
          </w:tcPr>
          <w:p w:rsidR="0071610B" w:rsidRPr="0071610B" w:rsidRDefault="0071610B" w:rsidP="0071610B">
            <w:pPr>
              <w:spacing w:after="120"/>
              <w:rPr>
                <w:sz w:val="20"/>
              </w:rPr>
            </w:pPr>
            <w:r>
              <w:rPr>
                <w:sz w:val="20"/>
              </w:rPr>
              <w:t xml:space="preserve"> КРИСТИАН ВАСИЛЕВ НИКОЛОВ</w:t>
            </w:r>
          </w:p>
        </w:tc>
        <w:tc>
          <w:tcPr>
            <w:tcW w:w="1280" w:type="dxa"/>
            <w:shd w:val="clear" w:color="auto" w:fill="auto"/>
          </w:tcPr>
          <w:p w:rsidR="0071610B" w:rsidRPr="0071610B" w:rsidRDefault="0071610B" w:rsidP="0071610B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16.475</w:t>
            </w:r>
          </w:p>
        </w:tc>
        <w:tc>
          <w:tcPr>
            <w:tcW w:w="1280" w:type="dxa"/>
            <w:shd w:val="clear" w:color="auto" w:fill="auto"/>
          </w:tcPr>
          <w:p w:rsidR="0071610B" w:rsidRPr="0071610B" w:rsidRDefault="0071610B" w:rsidP="0071610B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18.00</w:t>
            </w:r>
          </w:p>
        </w:tc>
        <w:tc>
          <w:tcPr>
            <w:tcW w:w="1280" w:type="dxa"/>
            <w:shd w:val="clear" w:color="auto" w:fill="auto"/>
          </w:tcPr>
          <w:p w:rsidR="0071610B" w:rsidRPr="0071610B" w:rsidRDefault="0071610B" w:rsidP="0071610B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296.55</w:t>
            </w:r>
          </w:p>
        </w:tc>
      </w:tr>
      <w:tr w:rsidR="0071610B" w:rsidRPr="0071610B" w:rsidTr="0071610B">
        <w:trPr>
          <w:jc w:val="center"/>
        </w:trPr>
        <w:tc>
          <w:tcPr>
            <w:tcW w:w="5200" w:type="dxa"/>
            <w:shd w:val="clear" w:color="auto" w:fill="auto"/>
          </w:tcPr>
          <w:p w:rsidR="0071610B" w:rsidRPr="0071610B" w:rsidRDefault="0071610B" w:rsidP="0071610B">
            <w:pPr>
              <w:spacing w:after="120"/>
              <w:rPr>
                <w:sz w:val="20"/>
              </w:rPr>
            </w:pPr>
            <w:r>
              <w:rPr>
                <w:sz w:val="20"/>
              </w:rPr>
              <w:lastRenderedPageBreak/>
              <w:t xml:space="preserve"> НИКОЛАЙ ЕФТИМОВ ЕФТИМОВ</w:t>
            </w:r>
          </w:p>
        </w:tc>
        <w:tc>
          <w:tcPr>
            <w:tcW w:w="1280" w:type="dxa"/>
            <w:shd w:val="clear" w:color="auto" w:fill="auto"/>
          </w:tcPr>
          <w:p w:rsidR="0071610B" w:rsidRPr="0071610B" w:rsidRDefault="0071610B" w:rsidP="0071610B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12.020</w:t>
            </w:r>
          </w:p>
        </w:tc>
        <w:tc>
          <w:tcPr>
            <w:tcW w:w="1280" w:type="dxa"/>
            <w:shd w:val="clear" w:color="auto" w:fill="auto"/>
          </w:tcPr>
          <w:p w:rsidR="0071610B" w:rsidRPr="0071610B" w:rsidRDefault="0071610B" w:rsidP="0071610B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18.00</w:t>
            </w:r>
          </w:p>
        </w:tc>
        <w:tc>
          <w:tcPr>
            <w:tcW w:w="1280" w:type="dxa"/>
            <w:shd w:val="clear" w:color="auto" w:fill="auto"/>
          </w:tcPr>
          <w:p w:rsidR="0071610B" w:rsidRPr="0071610B" w:rsidRDefault="0071610B" w:rsidP="0071610B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216.36</w:t>
            </w:r>
          </w:p>
        </w:tc>
      </w:tr>
      <w:tr w:rsidR="0071610B" w:rsidRPr="0071610B" w:rsidTr="0071610B">
        <w:trPr>
          <w:jc w:val="center"/>
        </w:trPr>
        <w:tc>
          <w:tcPr>
            <w:tcW w:w="5200" w:type="dxa"/>
            <w:shd w:val="clear" w:color="auto" w:fill="auto"/>
          </w:tcPr>
          <w:p w:rsidR="0071610B" w:rsidRPr="0071610B" w:rsidRDefault="0071610B" w:rsidP="0071610B">
            <w:pPr>
              <w:spacing w:after="120"/>
              <w:rPr>
                <w:sz w:val="20"/>
              </w:rPr>
            </w:pPr>
            <w:r>
              <w:rPr>
                <w:sz w:val="20"/>
              </w:rPr>
              <w:t xml:space="preserve"> СВЕТЛИН МИХАЙЛОВ ДОЙЧИНОВ</w:t>
            </w:r>
          </w:p>
        </w:tc>
        <w:tc>
          <w:tcPr>
            <w:tcW w:w="1280" w:type="dxa"/>
            <w:shd w:val="clear" w:color="auto" w:fill="auto"/>
          </w:tcPr>
          <w:p w:rsidR="0071610B" w:rsidRPr="0071610B" w:rsidRDefault="0071610B" w:rsidP="0071610B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31.801</w:t>
            </w:r>
          </w:p>
        </w:tc>
        <w:tc>
          <w:tcPr>
            <w:tcW w:w="1280" w:type="dxa"/>
            <w:shd w:val="clear" w:color="auto" w:fill="auto"/>
          </w:tcPr>
          <w:p w:rsidR="0071610B" w:rsidRPr="0071610B" w:rsidRDefault="0071610B" w:rsidP="0071610B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18.00</w:t>
            </w:r>
          </w:p>
        </w:tc>
        <w:tc>
          <w:tcPr>
            <w:tcW w:w="1280" w:type="dxa"/>
            <w:shd w:val="clear" w:color="auto" w:fill="auto"/>
          </w:tcPr>
          <w:p w:rsidR="0071610B" w:rsidRPr="0071610B" w:rsidRDefault="0071610B" w:rsidP="0071610B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572.42</w:t>
            </w:r>
          </w:p>
        </w:tc>
      </w:tr>
      <w:tr w:rsidR="0071610B" w:rsidRPr="0071610B" w:rsidTr="0071610B">
        <w:trPr>
          <w:jc w:val="center"/>
        </w:trPr>
        <w:tc>
          <w:tcPr>
            <w:tcW w:w="5200" w:type="dxa"/>
            <w:shd w:val="clear" w:color="auto" w:fill="auto"/>
          </w:tcPr>
          <w:p w:rsidR="0071610B" w:rsidRPr="0071610B" w:rsidRDefault="0071610B" w:rsidP="0071610B">
            <w:pPr>
              <w:spacing w:after="120"/>
              <w:rPr>
                <w:sz w:val="20"/>
              </w:rPr>
            </w:pPr>
            <w:r>
              <w:rPr>
                <w:sz w:val="20"/>
              </w:rPr>
              <w:t xml:space="preserve"> СЛАВИ БОЯНОВ ХАДЖИЕВ</w:t>
            </w:r>
          </w:p>
        </w:tc>
        <w:tc>
          <w:tcPr>
            <w:tcW w:w="1280" w:type="dxa"/>
            <w:shd w:val="clear" w:color="auto" w:fill="auto"/>
          </w:tcPr>
          <w:p w:rsidR="0071610B" w:rsidRPr="0071610B" w:rsidRDefault="0071610B" w:rsidP="0071610B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6.156</w:t>
            </w:r>
          </w:p>
        </w:tc>
        <w:tc>
          <w:tcPr>
            <w:tcW w:w="1280" w:type="dxa"/>
            <w:shd w:val="clear" w:color="auto" w:fill="auto"/>
          </w:tcPr>
          <w:p w:rsidR="0071610B" w:rsidRPr="0071610B" w:rsidRDefault="0071610B" w:rsidP="0071610B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18.00</w:t>
            </w:r>
          </w:p>
        </w:tc>
        <w:tc>
          <w:tcPr>
            <w:tcW w:w="1280" w:type="dxa"/>
            <w:shd w:val="clear" w:color="auto" w:fill="auto"/>
          </w:tcPr>
          <w:p w:rsidR="0071610B" w:rsidRPr="0071610B" w:rsidRDefault="0071610B" w:rsidP="0071610B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110.81</w:t>
            </w:r>
          </w:p>
        </w:tc>
      </w:tr>
      <w:tr w:rsidR="0071610B" w:rsidRPr="0071610B" w:rsidTr="0071610B">
        <w:trPr>
          <w:jc w:val="center"/>
        </w:trPr>
        <w:tc>
          <w:tcPr>
            <w:tcW w:w="5200" w:type="dxa"/>
            <w:shd w:val="clear" w:color="auto" w:fill="auto"/>
          </w:tcPr>
          <w:p w:rsidR="0071610B" w:rsidRPr="0071610B" w:rsidRDefault="0071610B" w:rsidP="0071610B">
            <w:pPr>
              <w:spacing w:after="120"/>
              <w:rPr>
                <w:sz w:val="20"/>
              </w:rPr>
            </w:pPr>
            <w:r>
              <w:rPr>
                <w:sz w:val="20"/>
              </w:rPr>
              <w:t xml:space="preserve"> СНЕЖАНА СТОЙНЕВА ГЕОРГИЕВА</w:t>
            </w:r>
          </w:p>
        </w:tc>
        <w:tc>
          <w:tcPr>
            <w:tcW w:w="1280" w:type="dxa"/>
            <w:shd w:val="clear" w:color="auto" w:fill="auto"/>
          </w:tcPr>
          <w:p w:rsidR="0071610B" w:rsidRPr="0071610B" w:rsidRDefault="0071610B" w:rsidP="0071610B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14.968</w:t>
            </w:r>
          </w:p>
        </w:tc>
        <w:tc>
          <w:tcPr>
            <w:tcW w:w="1280" w:type="dxa"/>
            <w:shd w:val="clear" w:color="auto" w:fill="auto"/>
          </w:tcPr>
          <w:p w:rsidR="0071610B" w:rsidRPr="0071610B" w:rsidRDefault="0071610B" w:rsidP="0071610B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18.00</w:t>
            </w:r>
          </w:p>
        </w:tc>
        <w:tc>
          <w:tcPr>
            <w:tcW w:w="1280" w:type="dxa"/>
            <w:shd w:val="clear" w:color="auto" w:fill="auto"/>
          </w:tcPr>
          <w:p w:rsidR="0071610B" w:rsidRPr="0071610B" w:rsidRDefault="0071610B" w:rsidP="0071610B">
            <w:pPr>
              <w:spacing w:after="120"/>
              <w:jc w:val="right"/>
              <w:rPr>
                <w:sz w:val="20"/>
              </w:rPr>
            </w:pPr>
            <w:r>
              <w:rPr>
                <w:sz w:val="20"/>
              </w:rPr>
              <w:t>269.42</w:t>
            </w:r>
          </w:p>
        </w:tc>
      </w:tr>
    </w:tbl>
    <w:p w:rsidR="0071610B" w:rsidRPr="0071610B" w:rsidRDefault="0071610B" w:rsidP="0071610B">
      <w:pPr>
        <w:spacing w:after="0"/>
        <w:jc w:val="both"/>
        <w:rPr>
          <w:sz w:val="24"/>
        </w:rPr>
      </w:pPr>
    </w:p>
    <w:p w:rsidR="0071610B" w:rsidRPr="0071610B" w:rsidRDefault="0071610B" w:rsidP="0071610B">
      <w:pPr>
        <w:spacing w:after="0"/>
        <w:jc w:val="both"/>
        <w:rPr>
          <w:sz w:val="20"/>
        </w:rPr>
      </w:pPr>
      <w:r w:rsidRPr="0071610B">
        <w:rPr>
          <w:sz w:val="20"/>
        </w:rPr>
        <w:tab/>
        <w:t xml:space="preserve">За задължените лица, които не са заплатили сумите по чл. 37в, ал. 7 съгласно настоящата заповед, директорът на </w:t>
      </w:r>
      <w:r w:rsidR="0009112E" w:rsidRPr="0009112E">
        <w:rPr>
          <w:sz w:val="20"/>
        </w:rPr>
        <w:t xml:space="preserve">Областна дирекция "Земеделие" – ПЕРНИК </w:t>
      </w:r>
      <w:r w:rsidRPr="0071610B">
        <w:rPr>
          <w:sz w:val="20"/>
        </w:rPr>
        <w:t>следва да издаде заповед за заплащане на трикратния размер на средното годишно рентно плащане за землището. В 7-дневен срок от получаване на заповедта задължените лица трябва да преведат сумите по посочената в заповедта сметка.</w:t>
      </w:r>
    </w:p>
    <w:p w:rsidR="0071610B" w:rsidRPr="0071610B" w:rsidRDefault="0071610B" w:rsidP="0071610B">
      <w:pPr>
        <w:spacing w:after="0"/>
        <w:jc w:val="both"/>
        <w:rPr>
          <w:sz w:val="24"/>
        </w:rPr>
      </w:pPr>
    </w:p>
    <w:p w:rsidR="0071610B" w:rsidRPr="0071610B" w:rsidRDefault="0071610B" w:rsidP="0071610B">
      <w:pPr>
        <w:spacing w:after="0"/>
        <w:jc w:val="both"/>
        <w:rPr>
          <w:sz w:val="24"/>
        </w:rPr>
      </w:pPr>
      <w:r w:rsidRPr="0071610B">
        <w:rPr>
          <w:sz w:val="20"/>
        </w:rPr>
        <w:tab/>
        <w:t xml:space="preserve">На основание чл. 37в, ал. 5 от ЗСПЗЗ, във връзка с чл. 75а, ал. 2 от ППЗСПЗЗ настоящата заповед, картата на масивите за ползване, ведно с окончателния регистър по чл. 74, ал. 1 от ППЗСПЗЗ, следва да се обявят в </w:t>
      </w:r>
      <w:r w:rsidR="00CB4F9B">
        <w:rPr>
          <w:sz w:val="20"/>
        </w:rPr>
        <w:t>сградата на Община Земен</w:t>
      </w:r>
      <w:r w:rsidRPr="0071610B">
        <w:rPr>
          <w:sz w:val="20"/>
        </w:rPr>
        <w:t xml:space="preserve"> и в </w:t>
      </w:r>
      <w:r w:rsidR="00CB4F9B">
        <w:rPr>
          <w:sz w:val="20"/>
        </w:rPr>
        <w:t>сградата на О</w:t>
      </w:r>
      <w:r w:rsidRPr="0071610B">
        <w:rPr>
          <w:sz w:val="20"/>
        </w:rPr>
        <w:t>бщинска служба по земеделие</w:t>
      </w:r>
      <w:r w:rsidR="00CB4F9B">
        <w:rPr>
          <w:sz w:val="20"/>
        </w:rPr>
        <w:t>-Земен</w:t>
      </w:r>
      <w:r w:rsidRPr="0071610B">
        <w:rPr>
          <w:sz w:val="20"/>
        </w:rPr>
        <w:t xml:space="preserve"> и да се публикуват на интернет страницата на </w:t>
      </w:r>
      <w:r w:rsidR="00CB4F9B">
        <w:rPr>
          <w:sz w:val="20"/>
        </w:rPr>
        <w:t>Община Земен</w:t>
      </w:r>
      <w:r w:rsidRPr="0071610B">
        <w:rPr>
          <w:sz w:val="20"/>
        </w:rPr>
        <w:t xml:space="preserve"> и на Областна дирекция "Земеделие" – ПЕРНИК</w:t>
      </w:r>
      <w:r w:rsidR="0009112E">
        <w:rPr>
          <w:sz w:val="20"/>
        </w:rPr>
        <w:t>.</w:t>
      </w:r>
    </w:p>
    <w:p w:rsidR="0071610B" w:rsidRPr="0071610B" w:rsidRDefault="0071610B" w:rsidP="0071610B">
      <w:pPr>
        <w:spacing w:after="0"/>
        <w:jc w:val="both"/>
        <w:rPr>
          <w:sz w:val="24"/>
        </w:rPr>
      </w:pPr>
      <w:r w:rsidRPr="0071610B">
        <w:rPr>
          <w:sz w:val="20"/>
        </w:rPr>
        <w:tab/>
        <w:t>Настоящата заповед може да бъде обжалвана пред районния съд в 14-дневен срок от обявяването й, съгласно чл. 37в, ал. 5 от ЗСПЗЗ.</w:t>
      </w:r>
    </w:p>
    <w:p w:rsidR="0071610B" w:rsidRPr="0071610B" w:rsidRDefault="0071610B" w:rsidP="0071610B">
      <w:pPr>
        <w:spacing w:after="0"/>
        <w:jc w:val="both"/>
        <w:rPr>
          <w:sz w:val="24"/>
        </w:rPr>
      </w:pPr>
      <w:r w:rsidRPr="0071610B">
        <w:rPr>
          <w:sz w:val="20"/>
        </w:rPr>
        <w:tab/>
        <w:t>Съгласно чл. 37в, ал. 6 от ЗСПЗЗ, обжалването на заповедта не спира нейното изпълнение.</w:t>
      </w:r>
    </w:p>
    <w:p w:rsidR="0071610B" w:rsidRPr="0071610B" w:rsidRDefault="0071610B" w:rsidP="0071610B">
      <w:pPr>
        <w:spacing w:after="0"/>
        <w:jc w:val="both"/>
        <w:rPr>
          <w:sz w:val="24"/>
        </w:rPr>
      </w:pPr>
      <w:r w:rsidRPr="0071610B">
        <w:rPr>
          <w:sz w:val="20"/>
        </w:rPr>
        <w:tab/>
        <w:t>Контрол по изпълнение на заповедта ще упражнявам лично.</w:t>
      </w:r>
    </w:p>
    <w:p w:rsidR="0071610B" w:rsidRPr="0071610B" w:rsidRDefault="0071610B" w:rsidP="0071610B">
      <w:pPr>
        <w:spacing w:after="0"/>
        <w:jc w:val="both"/>
        <w:rPr>
          <w:sz w:val="20"/>
        </w:rPr>
      </w:pPr>
      <w:r w:rsidRPr="0071610B">
        <w:rPr>
          <w:sz w:val="20"/>
        </w:rPr>
        <w:tab/>
        <w:t>Настоящата заповед да се сведе до знанието на всички длъжностни лица за сведение и изпълнение.</w:t>
      </w:r>
    </w:p>
    <w:p w:rsidR="0071610B" w:rsidRPr="0071610B" w:rsidRDefault="0071610B" w:rsidP="0071610B">
      <w:pPr>
        <w:spacing w:after="0"/>
        <w:jc w:val="both"/>
        <w:rPr>
          <w:sz w:val="24"/>
        </w:rPr>
      </w:pPr>
    </w:p>
    <w:p w:rsidR="0071610B" w:rsidRPr="0071610B" w:rsidRDefault="0071610B" w:rsidP="0071610B">
      <w:pPr>
        <w:spacing w:after="0"/>
        <w:jc w:val="both"/>
        <w:rPr>
          <w:sz w:val="24"/>
        </w:rPr>
      </w:pPr>
    </w:p>
    <w:p w:rsidR="0071610B" w:rsidRPr="0071610B" w:rsidRDefault="0071610B" w:rsidP="0071610B">
      <w:pPr>
        <w:spacing w:after="0"/>
        <w:jc w:val="both"/>
        <w:rPr>
          <w:sz w:val="20"/>
        </w:rPr>
      </w:pPr>
      <w:r w:rsidRPr="0071610B">
        <w:rPr>
          <w:sz w:val="20"/>
        </w:rPr>
        <w:t>....................</w:t>
      </w:r>
      <w:r w:rsidR="003612AF">
        <w:rPr>
          <w:sz w:val="20"/>
        </w:rPr>
        <w:t>п</w:t>
      </w:r>
      <w:r w:rsidRPr="0071610B">
        <w:rPr>
          <w:sz w:val="20"/>
        </w:rPr>
        <w:t>......................</w:t>
      </w:r>
    </w:p>
    <w:p w:rsidR="0071610B" w:rsidRDefault="0071610B" w:rsidP="0071610B">
      <w:pPr>
        <w:spacing w:after="0"/>
        <w:jc w:val="both"/>
        <w:rPr>
          <w:sz w:val="20"/>
        </w:rPr>
      </w:pPr>
      <w:r w:rsidRPr="0071610B">
        <w:rPr>
          <w:sz w:val="20"/>
        </w:rPr>
        <w:t xml:space="preserve">      (подпис и печат)</w:t>
      </w:r>
    </w:p>
    <w:p w:rsidR="0009112E" w:rsidRPr="0071610B" w:rsidRDefault="0009112E" w:rsidP="0071610B">
      <w:pPr>
        <w:spacing w:after="0"/>
        <w:jc w:val="both"/>
        <w:rPr>
          <w:sz w:val="20"/>
        </w:rPr>
      </w:pPr>
    </w:p>
    <w:p w:rsidR="009E0510" w:rsidRDefault="009E0510" w:rsidP="009E0510">
      <w:pPr>
        <w:spacing w:after="0"/>
        <w:jc w:val="both"/>
        <w:rPr>
          <w:sz w:val="24"/>
        </w:rPr>
      </w:pPr>
      <w:r>
        <w:rPr>
          <w:sz w:val="24"/>
        </w:rPr>
        <w:t>Десислава Фигероа</w:t>
      </w:r>
    </w:p>
    <w:p w:rsidR="0071610B" w:rsidRPr="0071610B" w:rsidRDefault="0071610B" w:rsidP="0071610B">
      <w:pPr>
        <w:spacing w:after="0"/>
        <w:jc w:val="both"/>
        <w:rPr>
          <w:sz w:val="20"/>
        </w:rPr>
      </w:pPr>
      <w:r w:rsidRPr="0071610B">
        <w:rPr>
          <w:sz w:val="20"/>
        </w:rPr>
        <w:t>Директор на Областна дирекция "Земеделие" - ПЕРНИК</w:t>
      </w:r>
    </w:p>
    <w:p w:rsidR="0071610B" w:rsidRDefault="0071610B" w:rsidP="0071610B">
      <w:pPr>
        <w:spacing w:after="0"/>
      </w:pPr>
    </w:p>
    <w:sectPr w:rsidR="0071610B" w:rsidSect="0009112E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426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63268" w:rsidRDefault="00063268" w:rsidP="0071610B">
      <w:pPr>
        <w:spacing w:after="0" w:line="240" w:lineRule="auto"/>
      </w:pPr>
      <w:r>
        <w:separator/>
      </w:r>
    </w:p>
  </w:endnote>
  <w:endnote w:type="continuationSeparator" w:id="0">
    <w:p w:rsidR="00063268" w:rsidRDefault="00063268" w:rsidP="0071610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Helen Bg Condensed">
    <w:altName w:val="Arial Narrow"/>
    <w:charset w:val="CC"/>
    <w:family w:val="auto"/>
    <w:pitch w:val="variable"/>
    <w:sig w:usb0="8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610B" w:rsidRDefault="0071610B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610B" w:rsidRDefault="0071610B" w:rsidP="0071610B">
    <w:pPr>
      <w:pStyle w:val="Footer"/>
      <w:jc w:val="center"/>
    </w:pPr>
    <w:r>
      <w:t xml:space="preserve">стр. </w:t>
    </w:r>
    <w:r>
      <w:fldChar w:fldCharType="begin"/>
    </w:r>
    <w:r>
      <w:instrText xml:space="preserve"> PAGE  \* MERGEFORMAT </w:instrText>
    </w:r>
    <w:r>
      <w:fldChar w:fldCharType="separate"/>
    </w:r>
    <w:r w:rsidR="00FB4C4F">
      <w:rPr>
        <w:noProof/>
      </w:rPr>
      <w:t>1</w:t>
    </w:r>
    <w:r>
      <w:fldChar w:fldCharType="end"/>
    </w:r>
    <w:r>
      <w:t>/</w:t>
    </w:r>
    <w:r w:rsidR="00063268">
      <w:fldChar w:fldCharType="begin"/>
    </w:r>
    <w:r w:rsidR="00063268">
      <w:instrText xml:space="preserve"> NUMPAGES  \* MERGEFORMAT </w:instrText>
    </w:r>
    <w:r w:rsidR="00063268">
      <w:fldChar w:fldCharType="separate"/>
    </w:r>
    <w:r w:rsidR="00FB4C4F">
      <w:rPr>
        <w:noProof/>
      </w:rPr>
      <w:t>2</w:t>
    </w:r>
    <w:r w:rsidR="00063268"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610B" w:rsidRDefault="0071610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63268" w:rsidRDefault="00063268" w:rsidP="0071610B">
      <w:pPr>
        <w:spacing w:after="0" w:line="240" w:lineRule="auto"/>
      </w:pPr>
      <w:r>
        <w:separator/>
      </w:r>
    </w:p>
  </w:footnote>
  <w:footnote w:type="continuationSeparator" w:id="0">
    <w:p w:rsidR="00063268" w:rsidRDefault="00063268" w:rsidP="0071610B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610B" w:rsidRDefault="0071610B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610B" w:rsidRDefault="0071610B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71610B" w:rsidRDefault="0071610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610B"/>
    <w:rsid w:val="00063268"/>
    <w:rsid w:val="0009112E"/>
    <w:rsid w:val="001C6CDF"/>
    <w:rsid w:val="00212418"/>
    <w:rsid w:val="003612AF"/>
    <w:rsid w:val="00513F10"/>
    <w:rsid w:val="006F4A23"/>
    <w:rsid w:val="0071610B"/>
    <w:rsid w:val="009E0510"/>
    <w:rsid w:val="00CA20E6"/>
    <w:rsid w:val="00CB4F9B"/>
    <w:rsid w:val="00E02E8E"/>
    <w:rsid w:val="00E20BA5"/>
    <w:rsid w:val="00EF3B50"/>
    <w:rsid w:val="00FB4C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161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1610B"/>
  </w:style>
  <w:style w:type="paragraph" w:styleId="Footer">
    <w:name w:val="footer"/>
    <w:basedOn w:val="Normal"/>
    <w:link w:val="FooterChar"/>
    <w:uiPriority w:val="99"/>
    <w:unhideWhenUsed/>
    <w:rsid w:val="007161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1610B"/>
  </w:style>
  <w:style w:type="paragraph" w:styleId="BalloonText">
    <w:name w:val="Balloon Text"/>
    <w:basedOn w:val="Normal"/>
    <w:link w:val="BalloonTextChar"/>
    <w:uiPriority w:val="99"/>
    <w:semiHidden/>
    <w:unhideWhenUsed/>
    <w:rsid w:val="006F4A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4A23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161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1610B"/>
  </w:style>
  <w:style w:type="paragraph" w:styleId="Footer">
    <w:name w:val="footer"/>
    <w:basedOn w:val="Normal"/>
    <w:link w:val="FooterChar"/>
    <w:uiPriority w:val="99"/>
    <w:unhideWhenUsed/>
    <w:rsid w:val="0071610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1610B"/>
  </w:style>
  <w:style w:type="paragraph" w:styleId="BalloonText">
    <w:name w:val="Balloon Text"/>
    <w:basedOn w:val="Normal"/>
    <w:link w:val="BalloonTextChar"/>
    <w:uiPriority w:val="99"/>
    <w:semiHidden/>
    <w:unhideWhenUsed/>
    <w:rsid w:val="006F4A2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F4A2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743533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О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583</Words>
  <Characters>3328</Characters>
  <Application>Microsoft Office Word</Application>
  <DocSecurity>0</DocSecurity>
  <Lines>27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>HP Inc.</Company>
  <LinksUpToDate>false</LinksUpToDate>
  <CharactersWithSpaces>3904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ODZ4_PERNIK2020</dc:creator>
  <cp:lastModifiedBy>Windows User</cp:lastModifiedBy>
  <cp:revision>2</cp:revision>
  <cp:lastPrinted>2024-11-06T15:54:00Z</cp:lastPrinted>
  <dcterms:created xsi:type="dcterms:W3CDTF">2024-11-25T09:07:00Z</dcterms:created>
  <dcterms:modified xsi:type="dcterms:W3CDTF">2024-11-25T09:07:00Z</dcterms:modified>
</cp:coreProperties>
</file>