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11" w:rsidRDefault="00AB1111" w:rsidP="00AB1111">
      <w:r>
        <w:rPr>
          <w:noProof/>
          <w:lang w:eastAsia="bg-BG"/>
        </w:rPr>
        <w:drawing>
          <wp:inline distT="0" distB="0" distL="0" distR="0" wp14:anchorId="76CBBED9" wp14:editId="016588B7">
            <wp:extent cx="5760720" cy="895054"/>
            <wp:effectExtent l="0" t="0" r="0" b="635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111" w:rsidRDefault="00AB1111" w:rsidP="00AB111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1111" w:rsidRDefault="00AB1111" w:rsidP="00AB111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B6D3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AB1111" w:rsidRPr="00AB6D38" w:rsidRDefault="00AB1111" w:rsidP="00AB111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1111" w:rsidRPr="00AB6D38" w:rsidRDefault="00AB1111" w:rsidP="00AB11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6D38">
        <w:rPr>
          <w:rFonts w:ascii="Times New Roman" w:hAnsi="Times New Roman" w:cs="Times New Roman"/>
          <w:b/>
          <w:sz w:val="32"/>
          <w:szCs w:val="32"/>
        </w:rPr>
        <w:t>ДОПЪЛВАНЕ НА ГОДИШНА</w:t>
      </w:r>
      <w:r>
        <w:rPr>
          <w:rFonts w:ascii="Times New Roman" w:hAnsi="Times New Roman" w:cs="Times New Roman"/>
          <w:b/>
          <w:sz w:val="32"/>
          <w:szCs w:val="32"/>
        </w:rPr>
        <w:t>ТА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ПРОГРАМА ЗА УПРАВЛЕНИЕ И РАЗПОРЕЖДАНЕ С ИМОТИ ОБЩИНСКА СОБСТВЕНОСТ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през 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Pr="00AB6D38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/приета с Решение № </w:t>
      </w:r>
      <w:r>
        <w:rPr>
          <w:rFonts w:ascii="Times New Roman" w:hAnsi="Times New Roman" w:cs="Times New Roman"/>
          <w:i/>
          <w:sz w:val="24"/>
          <w:szCs w:val="24"/>
        </w:rPr>
        <w:t>142</w:t>
      </w:r>
      <w:r>
        <w:rPr>
          <w:rFonts w:ascii="Times New Roman" w:hAnsi="Times New Roman" w:cs="Times New Roman"/>
          <w:i/>
          <w:sz w:val="24"/>
          <w:szCs w:val="24"/>
        </w:rPr>
        <w:t xml:space="preserve"> от Протокол № </w:t>
      </w:r>
      <w:r>
        <w:rPr>
          <w:rFonts w:ascii="Times New Roman" w:hAnsi="Times New Roman" w:cs="Times New Roman"/>
          <w:i/>
          <w:sz w:val="24"/>
          <w:szCs w:val="24"/>
        </w:rPr>
        <w:t>18</w:t>
      </w:r>
      <w:r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</w:rPr>
        <w:t>28</w:t>
      </w:r>
      <w:r>
        <w:rPr>
          <w:rFonts w:ascii="Times New Roman" w:hAnsi="Times New Roman" w:cs="Times New Roman"/>
          <w:i/>
          <w:sz w:val="24"/>
          <w:szCs w:val="24"/>
        </w:rPr>
        <w:t>.02.202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г./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B1111" w:rsidRPr="006617F3" w:rsidRDefault="00AB1111" w:rsidP="00AB111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B1111" w:rsidRPr="00C843BF" w:rsidRDefault="00AB1111" w:rsidP="00AB1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 раздел II</w:t>
      </w: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C843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 ОПИСАНИЕ НА ИМОТИТЕ, КОИТО ОБЩИНАТА ИМА НАМЕРЕНИЕ ДА ПРЕДЛОЖИ ЗА ПРЕДОСТАВЯНЕ ПОД НАЕМ, ЗА ПРОДАЖБА</w:t>
      </w:r>
    </w:p>
    <w:p w:rsidR="00AB1111" w:rsidRDefault="00AB1111" w:rsidP="00AB11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AB1111" w:rsidRPr="00905A3B" w:rsidRDefault="00AB1111" w:rsidP="00AB1111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Към точка Б. </w:t>
      </w:r>
      <w:r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 </w:t>
      </w:r>
      <w:bookmarkStart w:id="0" w:name="_GoBack"/>
      <w:bookmarkEnd w:id="0"/>
      <w:r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 xml:space="preserve">Имоти които Община Земен има намерение да продаде  по ЗОС /Закона за общинската собственост/  се </w:t>
      </w: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допълва с нов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и</w:t>
      </w: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позици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и</w:t>
      </w:r>
      <w:r w:rsidRPr="00905A3B"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</w:rPr>
        <w:t>11 и 12</w:t>
      </w:r>
      <w:r w:rsidRPr="00905A3B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AB1111" w:rsidRPr="00905A3B" w:rsidRDefault="00AB1111" w:rsidP="00AB1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</w:p>
    <w:p w:rsidR="00AB1111" w:rsidRDefault="00AB1111" w:rsidP="00AB111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A12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DA12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DA12BF">
        <w:rPr>
          <w:rFonts w:ascii="Times New Roman" w:hAnsi="Times New Roman" w:cs="Times New Roman"/>
          <w:sz w:val="24"/>
          <w:szCs w:val="24"/>
        </w:rPr>
        <w:t xml:space="preserve">УПИ </w:t>
      </w:r>
      <w:r w:rsidRPr="00DA12BF"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A12BF">
        <w:rPr>
          <w:rFonts w:ascii="Times New Roman" w:hAnsi="Times New Roman" w:cs="Times New Roman"/>
          <w:sz w:val="24"/>
          <w:szCs w:val="24"/>
        </w:rPr>
        <w:t xml:space="preserve">, кв.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DA12BF">
        <w:rPr>
          <w:rFonts w:ascii="Times New Roman" w:hAnsi="Times New Roman" w:cs="Times New Roman"/>
          <w:sz w:val="24"/>
          <w:szCs w:val="24"/>
        </w:rPr>
        <w:t xml:space="preserve"> по ПУП на село Блатешница, целият с площ 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A12BF">
        <w:rPr>
          <w:rFonts w:ascii="Times New Roman" w:hAnsi="Times New Roman" w:cs="Times New Roman"/>
          <w:sz w:val="24"/>
          <w:szCs w:val="24"/>
        </w:rPr>
        <w:t>0 м</w:t>
      </w:r>
      <w:r w:rsidRPr="00DA12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A12BF">
        <w:rPr>
          <w:rFonts w:ascii="Times New Roman" w:hAnsi="Times New Roman" w:cs="Times New Roman"/>
          <w:sz w:val="24"/>
          <w:szCs w:val="24"/>
        </w:rPr>
        <w:t xml:space="preserve"> (шестстотин) кв.м.</w:t>
      </w:r>
    </w:p>
    <w:p w:rsidR="00AB1111" w:rsidRDefault="00AB1111" w:rsidP="00AB111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12.</w:t>
      </w: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</w:t>
      </w:r>
      <w:r w:rsidRPr="00DA12BF">
        <w:rPr>
          <w:rFonts w:ascii="Times New Roman" w:hAnsi="Times New Roman" w:cs="Times New Roman"/>
          <w:sz w:val="24"/>
          <w:szCs w:val="24"/>
        </w:rPr>
        <w:t xml:space="preserve">УПИ </w:t>
      </w:r>
      <w:r w:rsidRPr="00DA12B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A12BF">
        <w:rPr>
          <w:rFonts w:ascii="Times New Roman" w:hAnsi="Times New Roman" w:cs="Times New Roman"/>
          <w:sz w:val="24"/>
          <w:szCs w:val="24"/>
        </w:rPr>
        <w:t xml:space="preserve">, кв.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A12BF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частична регулация</w:t>
      </w:r>
      <w:r w:rsidRPr="00DA12BF">
        <w:rPr>
          <w:rFonts w:ascii="Times New Roman" w:hAnsi="Times New Roman" w:cs="Times New Roman"/>
          <w:sz w:val="24"/>
          <w:szCs w:val="24"/>
        </w:rPr>
        <w:t xml:space="preserve"> на село </w:t>
      </w:r>
      <w:r>
        <w:rPr>
          <w:rFonts w:ascii="Times New Roman" w:hAnsi="Times New Roman" w:cs="Times New Roman"/>
          <w:sz w:val="24"/>
          <w:szCs w:val="24"/>
        </w:rPr>
        <w:t>Долна Врабча</w:t>
      </w:r>
      <w:r w:rsidRPr="00DA12BF">
        <w:rPr>
          <w:rFonts w:ascii="Times New Roman" w:hAnsi="Times New Roman" w:cs="Times New Roman"/>
          <w:sz w:val="24"/>
          <w:szCs w:val="24"/>
        </w:rPr>
        <w:t>, целият с площ 6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A12BF">
        <w:rPr>
          <w:rFonts w:ascii="Times New Roman" w:hAnsi="Times New Roman" w:cs="Times New Roman"/>
          <w:sz w:val="24"/>
          <w:szCs w:val="24"/>
        </w:rPr>
        <w:t>0 м</w:t>
      </w:r>
      <w:r w:rsidRPr="00DA12B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A12BF">
        <w:rPr>
          <w:rFonts w:ascii="Times New Roman" w:hAnsi="Times New Roman" w:cs="Times New Roman"/>
          <w:sz w:val="24"/>
          <w:szCs w:val="24"/>
        </w:rPr>
        <w:t xml:space="preserve"> (шестстотин</w:t>
      </w:r>
      <w:r>
        <w:rPr>
          <w:rFonts w:ascii="Times New Roman" w:hAnsi="Times New Roman" w:cs="Times New Roman"/>
          <w:sz w:val="24"/>
          <w:szCs w:val="24"/>
        </w:rPr>
        <w:t xml:space="preserve"> и осемдесет</w:t>
      </w:r>
      <w:r w:rsidRPr="00DA12BF">
        <w:rPr>
          <w:rFonts w:ascii="Times New Roman" w:hAnsi="Times New Roman" w:cs="Times New Roman"/>
          <w:sz w:val="24"/>
          <w:szCs w:val="24"/>
        </w:rPr>
        <w:t>) кв.м.</w:t>
      </w:r>
    </w:p>
    <w:p w:rsidR="00AB1111" w:rsidRPr="00DA12BF" w:rsidRDefault="00AB1111" w:rsidP="00AB111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B711DA" w:rsidRDefault="00B711DA"/>
    <w:sectPr w:rsidR="00B711DA" w:rsidSect="00AB1111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111"/>
    <w:rsid w:val="00AB1111"/>
    <w:rsid w:val="00B7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2025-03-20T06:44:00Z</dcterms:created>
  <dcterms:modified xsi:type="dcterms:W3CDTF">2025-03-20T06:53:00Z</dcterms:modified>
</cp:coreProperties>
</file>